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5C4B" w14:textId="1726B23F" w:rsidR="00B36BCF" w:rsidRDefault="008C42E1" w:rsidP="00404DA4">
      <w:pPr>
        <w:ind w:left="4956" w:firstLine="708"/>
      </w:pPr>
      <w:r>
        <w:t>M</w:t>
      </w:r>
      <w:r w:rsidR="00975EE9">
        <w:t xml:space="preserve">esto </w:t>
      </w:r>
      <w:r w:rsidR="00404DA4">
        <w:t>Bytč</w:t>
      </w:r>
      <w:r w:rsidR="00975EE9">
        <w:t>a</w:t>
      </w:r>
    </w:p>
    <w:p w14:paraId="6EBA8568" w14:textId="77777777" w:rsidR="0007382B" w:rsidRDefault="00AC33F0" w:rsidP="00923939">
      <w:pPr>
        <w:ind w:left="4956" w:firstLine="708"/>
      </w:pPr>
      <w:r>
        <w:t>S</w:t>
      </w:r>
      <w:r w:rsidR="00F13B00">
        <w:t>tavebný</w:t>
      </w:r>
      <w:r>
        <w:t xml:space="preserve"> úrad</w:t>
      </w:r>
      <w:r w:rsidR="00F13B00">
        <w:t xml:space="preserve"> </w:t>
      </w:r>
    </w:p>
    <w:p w14:paraId="049CD0A9" w14:textId="7B26C2AA" w:rsidR="0007382B" w:rsidRDefault="00923939" w:rsidP="0007382B">
      <w:pPr>
        <w:tabs>
          <w:tab w:val="left" w:pos="5025"/>
        </w:tabs>
      </w:pPr>
      <w:r>
        <w:tab/>
      </w:r>
      <w:r>
        <w:tab/>
      </w:r>
      <w:r w:rsidR="0007382B">
        <w:t xml:space="preserve">Námestie </w:t>
      </w:r>
      <w:r w:rsidR="00404DA4">
        <w:t>SR</w:t>
      </w:r>
      <w:r w:rsidR="0007382B">
        <w:t xml:space="preserve"> 1</w:t>
      </w:r>
    </w:p>
    <w:p w14:paraId="0EFD89D6" w14:textId="2C299F4E" w:rsidR="0007382B" w:rsidRDefault="0007382B" w:rsidP="0007382B">
      <w:pPr>
        <w:tabs>
          <w:tab w:val="left" w:pos="5235"/>
        </w:tabs>
      </w:pPr>
      <w:r>
        <w:tab/>
      </w:r>
      <w:r w:rsidR="00923939">
        <w:tab/>
      </w:r>
      <w:r>
        <w:t>0</w:t>
      </w:r>
      <w:r w:rsidR="00404DA4">
        <w:t>14</w:t>
      </w:r>
      <w:r>
        <w:t xml:space="preserve"> 3</w:t>
      </w:r>
      <w:r w:rsidR="00404DA4">
        <w:t>8</w:t>
      </w:r>
      <w:r w:rsidR="00BB533A">
        <w:t xml:space="preserve"> </w:t>
      </w:r>
      <w:r>
        <w:t xml:space="preserve"> </w:t>
      </w:r>
      <w:r w:rsidR="00404DA4">
        <w:t>Bytča</w:t>
      </w:r>
    </w:p>
    <w:p w14:paraId="2F9D9130" w14:textId="77777777" w:rsidR="00923939" w:rsidRDefault="00923939" w:rsidP="0007382B">
      <w:pPr>
        <w:tabs>
          <w:tab w:val="left" w:pos="5205"/>
        </w:tabs>
      </w:pPr>
      <w:r>
        <w:tab/>
      </w:r>
      <w:r>
        <w:tab/>
      </w:r>
    </w:p>
    <w:p w14:paraId="4AD7ABFD" w14:textId="2DC34043" w:rsidR="0007382B" w:rsidRDefault="00923939" w:rsidP="0007382B">
      <w:pPr>
        <w:tabs>
          <w:tab w:val="left" w:pos="5205"/>
        </w:tabs>
      </w:pPr>
      <w:r>
        <w:tab/>
      </w:r>
      <w:r>
        <w:tab/>
      </w:r>
      <w:r w:rsidR="0007382B">
        <w:t>V</w:t>
      </w:r>
      <w:r w:rsidR="008749B5">
        <w:t> </w:t>
      </w:r>
      <w:r w:rsidR="00404DA4">
        <w:t>Bytči</w:t>
      </w:r>
      <w:r w:rsidR="008749B5">
        <w:t xml:space="preserve"> </w:t>
      </w:r>
      <w:r w:rsidR="0007382B">
        <w:t>, dňa</w:t>
      </w:r>
      <w:r>
        <w:t xml:space="preserve"> ...........................</w:t>
      </w:r>
      <w:r w:rsidR="008749B5">
        <w:t>......................</w:t>
      </w:r>
    </w:p>
    <w:p w14:paraId="4EEDE2AC" w14:textId="77777777" w:rsidR="004D049D" w:rsidRDefault="004D049D" w:rsidP="0007382B">
      <w:pPr>
        <w:tabs>
          <w:tab w:val="left" w:pos="5205"/>
        </w:tabs>
      </w:pPr>
    </w:p>
    <w:p w14:paraId="171DD18E" w14:textId="77777777" w:rsidR="0007382B" w:rsidRDefault="0007382B" w:rsidP="0007382B">
      <w:pPr>
        <w:tabs>
          <w:tab w:val="left" w:pos="5205"/>
        </w:tabs>
      </w:pPr>
    </w:p>
    <w:p w14:paraId="6DFCEBBB" w14:textId="77777777" w:rsidR="00F5380F" w:rsidRDefault="00F5380F" w:rsidP="0007382B">
      <w:pPr>
        <w:tabs>
          <w:tab w:val="left" w:pos="5205"/>
        </w:tabs>
      </w:pPr>
    </w:p>
    <w:p w14:paraId="1AEC5926" w14:textId="2E5EB0BE" w:rsidR="00FB7AFE" w:rsidRPr="00FB7AFE" w:rsidRDefault="00FB7AFE" w:rsidP="00FB7AFE">
      <w:pPr>
        <w:jc w:val="both"/>
        <w:rPr>
          <w:b/>
        </w:rPr>
      </w:pPr>
      <w:r w:rsidRPr="00FB7AFE">
        <w:rPr>
          <w:b/>
        </w:rPr>
        <w:t>Návrh na vydanie územného rozhodnutia podľa</w:t>
      </w:r>
      <w:r w:rsidR="00404DA4" w:rsidRPr="00404DA4">
        <w:t xml:space="preserve"> </w:t>
      </w:r>
      <w:r w:rsidR="00404DA4" w:rsidRPr="00404DA4">
        <w:rPr>
          <w:b/>
          <w:bCs/>
        </w:rPr>
        <w:t xml:space="preserve">§ 35 ods. 1 zákona č. 50/1976 Zb. o územnom plánovaní a stavebnom poriadku (stavebný zákon) v znení neskorších predpisov a § 3 vyhlášky č. 453/2000 </w:t>
      </w:r>
      <w:proofErr w:type="spellStart"/>
      <w:r w:rsidR="00404DA4" w:rsidRPr="00404DA4">
        <w:rPr>
          <w:b/>
          <w:bCs/>
        </w:rPr>
        <w:t>Z.z</w:t>
      </w:r>
      <w:proofErr w:type="spellEnd"/>
      <w:r w:rsidR="00404DA4" w:rsidRPr="00404DA4">
        <w:rPr>
          <w:b/>
          <w:bCs/>
        </w:rPr>
        <w:t>.</w:t>
      </w:r>
      <w:r w:rsidRPr="00FB7AFE">
        <w:rPr>
          <w:b/>
        </w:rPr>
        <w:t>,</w:t>
      </w:r>
      <w:r>
        <w:rPr>
          <w:b/>
        </w:rPr>
        <w:t xml:space="preserve"> </w:t>
      </w:r>
      <w:r w:rsidRPr="00FB7AFE">
        <w:rPr>
          <w:b/>
        </w:rPr>
        <w:t>ktorou sa vykonávajú niektoré ustanovenia stavebného zákona</w:t>
      </w:r>
    </w:p>
    <w:p w14:paraId="7824D627" w14:textId="77777777" w:rsidR="00FB7AFE" w:rsidRPr="00FB7AFE" w:rsidRDefault="00FB7AFE" w:rsidP="00FB7AFE">
      <w:pPr>
        <w:jc w:val="center"/>
        <w:rPr>
          <w:u w:val="single"/>
        </w:rPr>
      </w:pPr>
    </w:p>
    <w:p w14:paraId="38387DB8" w14:textId="77777777" w:rsidR="00FB7AFE" w:rsidRPr="00FB7AFE" w:rsidRDefault="00FB7AFE" w:rsidP="00FB7AFE">
      <w:pPr>
        <w:jc w:val="center"/>
        <w:rPr>
          <w:u w:val="single"/>
        </w:rPr>
      </w:pPr>
    </w:p>
    <w:p w14:paraId="6A3BD6E1" w14:textId="77777777" w:rsidR="00760797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Meno a priezvisko (názov) a adresa (sídlo) stavebníka, tel. kontakt</w:t>
      </w:r>
      <w:r w:rsidR="001A5078">
        <w:rPr>
          <w:rFonts w:ascii="Times New Roman" w:hAnsi="Times New Roman"/>
          <w:sz w:val="24"/>
          <w:szCs w:val="24"/>
        </w:rPr>
        <w:t>/e-mail</w:t>
      </w:r>
      <w:r w:rsidRPr="00FB7AFE">
        <w:rPr>
          <w:rFonts w:ascii="Times New Roman" w:hAnsi="Times New Roman"/>
          <w:sz w:val="24"/>
          <w:szCs w:val="24"/>
        </w:rPr>
        <w:t>:</w:t>
      </w:r>
      <w:r w:rsidR="008C0F64">
        <w:rPr>
          <w:rFonts w:ascii="Times New Roman" w:hAnsi="Times New Roman"/>
          <w:sz w:val="24"/>
          <w:szCs w:val="24"/>
        </w:rPr>
        <w:t xml:space="preserve"> ...................</w:t>
      </w:r>
      <w:r w:rsidR="001A5078">
        <w:rPr>
          <w:rFonts w:ascii="Times New Roman" w:hAnsi="Times New Roman"/>
          <w:sz w:val="24"/>
          <w:szCs w:val="24"/>
        </w:rPr>
        <w:t>............................</w:t>
      </w:r>
    </w:p>
    <w:p w14:paraId="14AF6A2E" w14:textId="77777777" w:rsidR="008C0F64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14:paraId="28892487" w14:textId="77777777" w:rsidR="00FB7AFE" w:rsidRPr="00FB7AF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Pr="00FB7AFE">
        <w:rPr>
          <w:rFonts w:ascii="Times New Roman" w:hAnsi="Times New Roman"/>
          <w:sz w:val="24"/>
          <w:szCs w:val="24"/>
        </w:rPr>
        <w:t>..........</w:t>
      </w:r>
    </w:p>
    <w:p w14:paraId="304B2343" w14:textId="77777777" w:rsidR="00760797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Druh stavby (charakteristika)</w:t>
      </w:r>
      <w:r w:rsidR="00760797">
        <w:rPr>
          <w:rFonts w:ascii="Times New Roman" w:hAnsi="Times New Roman"/>
          <w:sz w:val="24"/>
          <w:szCs w:val="24"/>
        </w:rPr>
        <w:t>:</w:t>
      </w:r>
      <w:r w:rsidR="008C0F6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4D94A179" w14:textId="77777777" w:rsidR="00760797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Miesto stavby</w:t>
      </w:r>
      <w:r w:rsidR="00760797">
        <w:rPr>
          <w:rFonts w:ascii="Times New Roman" w:hAnsi="Times New Roman"/>
          <w:sz w:val="24"/>
          <w:szCs w:val="24"/>
        </w:rPr>
        <w:t>:</w:t>
      </w:r>
      <w:r w:rsidR="008C0F6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5A037A85" w14:textId="77777777" w:rsidR="00FB7AFE" w:rsidRPr="00FB7AF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0797">
        <w:rPr>
          <w:rFonts w:ascii="Times New Roman" w:hAnsi="Times New Roman"/>
          <w:sz w:val="24"/>
          <w:szCs w:val="24"/>
        </w:rPr>
        <w:t>............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528018CE" w14:textId="77777777" w:rsidR="00FB7AFE" w:rsidRPr="00FB7AF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Na pozemku č. KN  ...................................................  v kat. územ</w:t>
      </w:r>
      <w:r w:rsidR="00760797">
        <w:rPr>
          <w:rFonts w:ascii="Times New Roman" w:hAnsi="Times New Roman"/>
          <w:sz w:val="24"/>
          <w:szCs w:val="24"/>
        </w:rPr>
        <w:t>í</w:t>
      </w:r>
      <w:r w:rsidR="000B3B07">
        <w:rPr>
          <w:rFonts w:ascii="Times New Roman" w:hAnsi="Times New Roman"/>
          <w:sz w:val="24"/>
          <w:szCs w:val="24"/>
        </w:rPr>
        <w:t>:</w:t>
      </w:r>
      <w:r w:rsidR="00760797">
        <w:rPr>
          <w:rFonts w:ascii="Times New Roman" w:hAnsi="Times New Roman"/>
          <w:sz w:val="24"/>
          <w:szCs w:val="24"/>
        </w:rPr>
        <w:t xml:space="preserve"> 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17448489" w14:textId="77777777" w:rsidR="00FB7AFE" w:rsidRPr="00FB7AFE" w:rsidRDefault="008C7BE1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LV číslo</w:t>
      </w:r>
      <w:r w:rsidR="00AC4305">
        <w:rPr>
          <w:rFonts w:ascii="Times New Roman" w:hAnsi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AC4305">
        <w:rPr>
          <w:rFonts w:ascii="Times New Roman" w:hAnsi="Times New Roman"/>
          <w:sz w:val="24"/>
          <w:szCs w:val="24"/>
        </w:rPr>
        <w:t xml:space="preserve"> Kultúra............................................. Výmera ........................................</w:t>
      </w:r>
    </w:p>
    <w:p w14:paraId="3A9D2C40" w14:textId="77777777" w:rsidR="00FB7AFE" w:rsidRPr="00FB7AFE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Mená a adresy vlastníkov a užívateľov susedných pozemkov a stavieb s uvedením parcelných čísiel podľa  katastra nehnuteľnosti:</w:t>
      </w:r>
    </w:p>
    <w:p w14:paraId="3AB75ABB" w14:textId="77777777" w:rsidR="00FB7AFE" w:rsidRPr="00FB7AFE" w:rsidRDefault="00FB7AFE" w:rsidP="00531ABE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Kat. územie:                      Parcelné číslo KN:             Vlastník (meno a adresa)</w:t>
      </w:r>
    </w:p>
    <w:p w14:paraId="27209CB7" w14:textId="77777777"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2928D7B9" w14:textId="77777777"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1EE89360" w14:textId="77777777"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</w:t>
      </w:r>
      <w:r w:rsidRPr="00FB7AFE">
        <w:rPr>
          <w:rFonts w:ascii="Times New Roman" w:hAnsi="Times New Roman"/>
          <w:sz w:val="24"/>
          <w:szCs w:val="24"/>
        </w:rPr>
        <w:t>.............</w:t>
      </w:r>
      <w:r w:rsidR="006E5683">
        <w:rPr>
          <w:rFonts w:ascii="Times New Roman" w:hAnsi="Times New Roman"/>
          <w:sz w:val="24"/>
          <w:szCs w:val="24"/>
        </w:rPr>
        <w:t>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5B6A8212" w14:textId="77777777"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200CCF39" w14:textId="77777777"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</w:t>
      </w:r>
      <w:r w:rsidR="006E5683">
        <w:rPr>
          <w:rFonts w:ascii="Times New Roman" w:hAnsi="Times New Roman"/>
          <w:sz w:val="24"/>
          <w:szCs w:val="24"/>
        </w:rPr>
        <w:t>...............................</w:t>
      </w:r>
    </w:p>
    <w:p w14:paraId="5A8D756A" w14:textId="77777777" w:rsidR="00404DA4" w:rsidRDefault="00404DA4" w:rsidP="00721D61">
      <w:pPr>
        <w:pStyle w:val="Odsekzoznamu"/>
        <w:spacing w:line="276" w:lineRule="auto"/>
        <w:ind w:left="0"/>
        <w:rPr>
          <w:rFonts w:ascii="Times New Roman" w:hAnsi="Times New Roman"/>
          <w:b/>
          <w:sz w:val="12"/>
          <w:szCs w:val="12"/>
        </w:rPr>
      </w:pPr>
    </w:p>
    <w:p w14:paraId="6207326D" w14:textId="77777777" w:rsidR="00BA7D82" w:rsidRDefault="00BA7D82" w:rsidP="00721D61">
      <w:pPr>
        <w:pStyle w:val="Odsekzoznamu"/>
        <w:spacing w:line="276" w:lineRule="auto"/>
        <w:ind w:left="0"/>
        <w:rPr>
          <w:rFonts w:ascii="Times New Roman" w:hAnsi="Times New Roman"/>
          <w:b/>
          <w:sz w:val="12"/>
          <w:szCs w:val="12"/>
        </w:rPr>
      </w:pPr>
    </w:p>
    <w:p w14:paraId="0F0C0CAB" w14:textId="77777777" w:rsidR="00404DA4" w:rsidRPr="00721D61" w:rsidRDefault="00404DA4" w:rsidP="00721D61">
      <w:pPr>
        <w:pStyle w:val="Odsekzoznamu"/>
        <w:spacing w:line="276" w:lineRule="auto"/>
        <w:ind w:left="0"/>
        <w:rPr>
          <w:rFonts w:ascii="Times New Roman" w:hAnsi="Times New Roman"/>
          <w:b/>
          <w:sz w:val="12"/>
          <w:szCs w:val="12"/>
        </w:rPr>
      </w:pPr>
    </w:p>
    <w:p w14:paraId="1482FCFB" w14:textId="77777777" w:rsidR="00404DA4" w:rsidRDefault="00FB7AFE" w:rsidP="00404DA4">
      <w:pPr>
        <w:pStyle w:val="Odsekzoznamu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b/>
          <w:sz w:val="24"/>
          <w:szCs w:val="24"/>
        </w:rPr>
        <w:t xml:space="preserve">Vyjadrenie Slovak Telekom </w:t>
      </w:r>
      <w:proofErr w:type="spellStart"/>
      <w:r w:rsidRPr="00FB7AFE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FB7AFE">
        <w:rPr>
          <w:rFonts w:ascii="Times New Roman" w:hAnsi="Times New Roman"/>
          <w:b/>
          <w:sz w:val="24"/>
          <w:szCs w:val="24"/>
        </w:rPr>
        <w:t>. Žilina</w:t>
      </w:r>
    </w:p>
    <w:p w14:paraId="17AC156E" w14:textId="77777777" w:rsidR="00404DA4" w:rsidRDefault="003F03ED" w:rsidP="00404DA4">
      <w:pPr>
        <w:pStyle w:val="Odsekzoznamu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04DA4">
        <w:rPr>
          <w:rFonts w:ascii="Times New Roman" w:hAnsi="Times New Roman"/>
          <w:b/>
          <w:sz w:val="24"/>
          <w:szCs w:val="24"/>
        </w:rPr>
        <w:t>Vyjadrenie SSD</w:t>
      </w:r>
      <w:r w:rsidR="00FE5FB7" w:rsidRPr="00404DA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B7AFE" w:rsidRPr="00404DA4">
        <w:rPr>
          <w:rFonts w:ascii="Times New Roman" w:hAnsi="Times New Roman"/>
          <w:b/>
          <w:sz w:val="24"/>
          <w:szCs w:val="24"/>
        </w:rPr>
        <w:t>a.s</w:t>
      </w:r>
      <w:proofErr w:type="spellEnd"/>
      <w:r w:rsidR="00FB7AFE" w:rsidRPr="00404DA4">
        <w:rPr>
          <w:rFonts w:ascii="Times New Roman" w:hAnsi="Times New Roman"/>
          <w:b/>
          <w:sz w:val="24"/>
          <w:szCs w:val="24"/>
        </w:rPr>
        <w:t>.  Žilina</w:t>
      </w:r>
      <w:r w:rsidR="00FB7AFE" w:rsidRPr="00404DA4">
        <w:rPr>
          <w:rFonts w:ascii="Times New Roman" w:hAnsi="Times New Roman"/>
          <w:sz w:val="24"/>
          <w:szCs w:val="24"/>
        </w:rPr>
        <w:t xml:space="preserve"> </w:t>
      </w:r>
    </w:p>
    <w:p w14:paraId="794B47E2" w14:textId="77777777" w:rsidR="00404DA4" w:rsidRDefault="00FB7AFE" w:rsidP="00404DA4">
      <w:pPr>
        <w:pStyle w:val="Odsekzoznamu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4DA4">
        <w:rPr>
          <w:rFonts w:ascii="Times New Roman" w:hAnsi="Times New Roman"/>
          <w:b/>
          <w:sz w:val="24"/>
          <w:szCs w:val="24"/>
        </w:rPr>
        <w:t xml:space="preserve">Vyjadrenie SEVAK </w:t>
      </w:r>
      <w:proofErr w:type="spellStart"/>
      <w:r w:rsidRPr="00404DA4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404DA4">
        <w:rPr>
          <w:rFonts w:ascii="Times New Roman" w:hAnsi="Times New Roman"/>
          <w:b/>
          <w:sz w:val="24"/>
          <w:szCs w:val="24"/>
        </w:rPr>
        <w:t>. Žilina</w:t>
      </w:r>
    </w:p>
    <w:p w14:paraId="0B352CA5" w14:textId="77777777" w:rsidR="00404DA4" w:rsidRDefault="00FB7AFE" w:rsidP="00404DA4">
      <w:pPr>
        <w:pStyle w:val="Odsekzoznamu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4DA4">
        <w:rPr>
          <w:rFonts w:ascii="Times New Roman" w:hAnsi="Times New Roman"/>
          <w:b/>
          <w:sz w:val="24"/>
          <w:szCs w:val="24"/>
        </w:rPr>
        <w:t>Vyjadrenie SPP</w:t>
      </w:r>
      <w:r w:rsidR="007942C8" w:rsidRPr="00404DA4">
        <w:rPr>
          <w:rFonts w:ascii="Times New Roman" w:hAnsi="Times New Roman"/>
          <w:b/>
          <w:sz w:val="24"/>
          <w:szCs w:val="24"/>
        </w:rPr>
        <w:t xml:space="preserve"> distribúcia,</w:t>
      </w:r>
      <w:r w:rsidRPr="00404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4DA4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404DA4">
        <w:rPr>
          <w:rFonts w:ascii="Times New Roman" w:hAnsi="Times New Roman"/>
          <w:b/>
          <w:sz w:val="24"/>
          <w:szCs w:val="24"/>
        </w:rPr>
        <w:t>. Žilina</w:t>
      </w:r>
    </w:p>
    <w:p w14:paraId="17A7E001" w14:textId="77777777" w:rsidR="00404DA4" w:rsidRPr="00404DA4" w:rsidRDefault="00FB7AFE" w:rsidP="00264862">
      <w:pPr>
        <w:pStyle w:val="Odsekzoznamu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04DA4">
        <w:rPr>
          <w:rFonts w:ascii="Times New Roman" w:hAnsi="Times New Roman"/>
          <w:b/>
          <w:sz w:val="24"/>
          <w:szCs w:val="24"/>
        </w:rPr>
        <w:t xml:space="preserve">Vyjadrenie UPC spol. </w:t>
      </w:r>
      <w:proofErr w:type="spellStart"/>
      <w:r w:rsidRPr="00404DA4">
        <w:rPr>
          <w:rFonts w:ascii="Times New Roman" w:hAnsi="Times New Roman"/>
          <w:b/>
          <w:sz w:val="24"/>
          <w:szCs w:val="24"/>
        </w:rPr>
        <w:t>s.r.o</w:t>
      </w:r>
      <w:proofErr w:type="spellEnd"/>
      <w:r w:rsidRPr="00404DA4">
        <w:rPr>
          <w:rFonts w:ascii="Times New Roman" w:hAnsi="Times New Roman"/>
          <w:b/>
          <w:sz w:val="24"/>
          <w:szCs w:val="24"/>
        </w:rPr>
        <w:t>. Žilina</w:t>
      </w:r>
    </w:p>
    <w:p w14:paraId="06D0A39F" w14:textId="77777777" w:rsidR="00404DA4" w:rsidRDefault="00FB7AFE" w:rsidP="00404DA4">
      <w:pPr>
        <w:pStyle w:val="Odsekzoznamu"/>
        <w:numPr>
          <w:ilvl w:val="0"/>
          <w:numId w:val="17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404DA4">
        <w:rPr>
          <w:rFonts w:ascii="Times New Roman" w:hAnsi="Times New Roman"/>
          <w:b/>
          <w:sz w:val="24"/>
          <w:szCs w:val="24"/>
        </w:rPr>
        <w:t>Vyjadrenie správcu komunikácie</w:t>
      </w:r>
    </w:p>
    <w:p w14:paraId="7149911E" w14:textId="39E8E575" w:rsidR="006E5683" w:rsidRPr="00404DA4" w:rsidRDefault="0085542C" w:rsidP="00404DA4">
      <w:pPr>
        <w:pStyle w:val="Odsekzoznamu"/>
        <w:numPr>
          <w:ilvl w:val="0"/>
          <w:numId w:val="17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404DA4">
        <w:rPr>
          <w:rFonts w:ascii="Times New Roman" w:hAnsi="Times New Roman"/>
          <w:b/>
          <w:sz w:val="24"/>
          <w:szCs w:val="24"/>
        </w:rPr>
        <w:t xml:space="preserve">Záväzné stanovisko orgánu územného plánovania mesta </w:t>
      </w:r>
      <w:r w:rsidR="00404DA4">
        <w:rPr>
          <w:rFonts w:ascii="Times New Roman" w:hAnsi="Times New Roman"/>
          <w:b/>
          <w:sz w:val="24"/>
          <w:szCs w:val="24"/>
        </w:rPr>
        <w:t>Bytč</w:t>
      </w:r>
      <w:r w:rsidRPr="00404DA4">
        <w:rPr>
          <w:rFonts w:ascii="Times New Roman" w:hAnsi="Times New Roman"/>
          <w:b/>
          <w:sz w:val="24"/>
          <w:szCs w:val="24"/>
        </w:rPr>
        <w:t>a</w:t>
      </w:r>
    </w:p>
    <w:p w14:paraId="2E5114F3" w14:textId="77777777" w:rsidR="00782F19" w:rsidRDefault="00782F19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79D7B3A" w14:textId="77777777" w:rsidR="00782F19" w:rsidRDefault="00782F19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F8D4ED0" w14:textId="77777777" w:rsidR="00782F19" w:rsidRDefault="00782F19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B156D63" w14:textId="77777777" w:rsidR="00782F19" w:rsidRDefault="00782F19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0123121" w14:textId="77777777" w:rsidR="00782F19" w:rsidRDefault="00782F19" w:rsidP="00264862">
      <w:pPr>
        <w:pStyle w:val="Odsekzoznamu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4F3815F" w14:textId="77777777" w:rsidR="00FB7AFE" w:rsidRPr="00FB7AFE" w:rsidRDefault="00FB7AFE" w:rsidP="00FB7AFE"/>
    <w:p w14:paraId="3CB7172B" w14:textId="581FB384" w:rsidR="00782F19" w:rsidRPr="00BA7D82" w:rsidRDefault="00782F19" w:rsidP="00782F19">
      <w:pPr>
        <w:jc w:val="both"/>
        <w:rPr>
          <w:sz w:val="20"/>
          <w:szCs w:val="20"/>
          <w:shd w:val="clear" w:color="auto" w:fill="FFFFFF"/>
        </w:rPr>
      </w:pPr>
      <w:r w:rsidRPr="00BA7D82">
        <w:rPr>
          <w:sz w:val="20"/>
          <w:szCs w:val="20"/>
        </w:rPr>
        <w:t xml:space="preserve">Mesto </w:t>
      </w:r>
      <w:r w:rsidR="00404DA4" w:rsidRPr="00BA7D82">
        <w:rPr>
          <w:sz w:val="20"/>
          <w:szCs w:val="20"/>
        </w:rPr>
        <w:t>Bytč</w:t>
      </w:r>
      <w:r w:rsidRPr="00BA7D82">
        <w:rPr>
          <w:sz w:val="20"/>
          <w:szCs w:val="20"/>
        </w:rPr>
        <w:t xml:space="preserve">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BA7D82">
        <w:rPr>
          <w:sz w:val="20"/>
          <w:szCs w:val="20"/>
        </w:rPr>
        <w:t>Z.z</w:t>
      </w:r>
      <w:proofErr w:type="spellEnd"/>
      <w:r w:rsidRPr="00BA7D82">
        <w:rPr>
          <w:sz w:val="20"/>
          <w:szCs w:val="20"/>
        </w:rPr>
        <w:t xml:space="preserve">. o ochrane osobných údajov, na základe zákonného právneho základu, ktorým je zákon č.50/1976 Zb. </w:t>
      </w:r>
      <w:r w:rsidRPr="00BA7D82">
        <w:rPr>
          <w:sz w:val="20"/>
          <w:szCs w:val="20"/>
        </w:rPr>
        <w:lastRenderedPageBreak/>
        <w:t>o územnom plánovaní a stavebnom poriadku (stavebný zákon) v znení neskorších predpisov,</w:t>
      </w:r>
      <w:r w:rsidRPr="00BA7D82">
        <w:rPr>
          <w:sz w:val="20"/>
          <w:szCs w:val="20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BA7D82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BA7D82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BA7D82">
        <w:rPr>
          <w:sz w:val="20"/>
          <w:szCs w:val="20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BA7D82">
        <w:rPr>
          <w:sz w:val="20"/>
          <w:szCs w:val="20"/>
          <w:lang w:eastAsia="cs-CZ"/>
        </w:rPr>
        <w:t xml:space="preserve"> ako aj právo podať sťažnosť dozornému orgánu.</w:t>
      </w:r>
      <w:r w:rsidRPr="00BA7D82">
        <w:rPr>
          <w:color w:val="404040"/>
          <w:sz w:val="20"/>
          <w:szCs w:val="20"/>
          <w:shd w:val="clear" w:color="auto" w:fill="FFFFFF"/>
        </w:rPr>
        <w:t xml:space="preserve"> </w:t>
      </w:r>
      <w:r w:rsidRPr="00BA7D82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Mesto </w:t>
      </w:r>
      <w:r w:rsidR="00404DA4" w:rsidRPr="00BA7D82">
        <w:rPr>
          <w:sz w:val="20"/>
          <w:szCs w:val="20"/>
          <w:shd w:val="clear" w:color="auto" w:fill="FFFFFF"/>
        </w:rPr>
        <w:t>Bytč</w:t>
      </w:r>
      <w:r w:rsidRPr="00BA7D82">
        <w:rPr>
          <w:sz w:val="20"/>
          <w:szCs w:val="20"/>
          <w:shd w:val="clear" w:color="auto" w:fill="FFFFFF"/>
        </w:rPr>
        <w:t xml:space="preserve">a, Námestie </w:t>
      </w:r>
      <w:r w:rsidR="00404DA4" w:rsidRPr="00BA7D82">
        <w:rPr>
          <w:sz w:val="20"/>
          <w:szCs w:val="20"/>
          <w:shd w:val="clear" w:color="auto" w:fill="FFFFFF"/>
        </w:rPr>
        <w:t>SR</w:t>
      </w:r>
      <w:r w:rsidRPr="00BA7D82">
        <w:rPr>
          <w:sz w:val="20"/>
          <w:szCs w:val="20"/>
          <w:shd w:val="clear" w:color="auto" w:fill="FFFFFF"/>
        </w:rPr>
        <w:t xml:space="preserve"> 1, 0</w:t>
      </w:r>
      <w:r w:rsidR="00404DA4" w:rsidRPr="00BA7D82">
        <w:rPr>
          <w:sz w:val="20"/>
          <w:szCs w:val="20"/>
          <w:shd w:val="clear" w:color="auto" w:fill="FFFFFF"/>
        </w:rPr>
        <w:t>14</w:t>
      </w:r>
      <w:r w:rsidRPr="00BA7D82">
        <w:rPr>
          <w:sz w:val="20"/>
          <w:szCs w:val="20"/>
          <w:shd w:val="clear" w:color="auto" w:fill="FFFFFF"/>
        </w:rPr>
        <w:t xml:space="preserve"> 3</w:t>
      </w:r>
      <w:r w:rsidR="00404DA4" w:rsidRPr="00BA7D82">
        <w:rPr>
          <w:sz w:val="20"/>
          <w:szCs w:val="20"/>
          <w:shd w:val="clear" w:color="auto" w:fill="FFFFFF"/>
        </w:rPr>
        <w:t>8</w:t>
      </w:r>
      <w:r w:rsidRPr="00BA7D82">
        <w:rPr>
          <w:sz w:val="20"/>
          <w:szCs w:val="20"/>
          <w:shd w:val="clear" w:color="auto" w:fill="FFFFFF"/>
        </w:rPr>
        <w:t xml:space="preserve"> </w:t>
      </w:r>
      <w:r w:rsidR="00404DA4" w:rsidRPr="00BA7D82">
        <w:rPr>
          <w:sz w:val="20"/>
          <w:szCs w:val="20"/>
          <w:shd w:val="clear" w:color="auto" w:fill="FFFFFF"/>
        </w:rPr>
        <w:t>Bytč</w:t>
      </w:r>
      <w:r w:rsidRPr="00BA7D82">
        <w:rPr>
          <w:sz w:val="20"/>
          <w:szCs w:val="20"/>
          <w:shd w:val="clear" w:color="auto" w:fill="FFFFFF"/>
        </w:rPr>
        <w:t xml:space="preserve">a, osobne do podateľne  alebo elektronicky na email  </w:t>
      </w:r>
      <w:hyperlink r:id="rId5" w:history="1">
        <w:r w:rsidR="00E02843" w:rsidRPr="00BA7D82">
          <w:rPr>
            <w:rStyle w:val="Hypertextovprepojenie"/>
            <w:sz w:val="20"/>
            <w:szCs w:val="20"/>
            <w:shd w:val="clear" w:color="auto" w:fill="FFFFFF"/>
          </w:rPr>
          <w:t>podatelna@bytca.sk</w:t>
        </w:r>
      </w:hyperlink>
      <w:r w:rsidRPr="00BA7D82">
        <w:rPr>
          <w:sz w:val="20"/>
          <w:szCs w:val="20"/>
          <w:shd w:val="clear" w:color="auto" w:fill="FFFFFF"/>
        </w:rPr>
        <w:t>.</w:t>
      </w:r>
    </w:p>
    <w:p w14:paraId="570097A0" w14:textId="77777777" w:rsidR="00782F19" w:rsidRPr="00BA7D82" w:rsidRDefault="00782F19" w:rsidP="00782F19">
      <w:pPr>
        <w:jc w:val="both"/>
        <w:rPr>
          <w:sz w:val="20"/>
          <w:szCs w:val="20"/>
          <w:lang w:val="cs-CZ"/>
        </w:rPr>
      </w:pPr>
    </w:p>
    <w:p w14:paraId="4CC5A825" w14:textId="77777777" w:rsidR="00FB7AFE" w:rsidRPr="00BA7D82" w:rsidRDefault="00FB7AFE" w:rsidP="00FB7AFE">
      <w:pPr>
        <w:rPr>
          <w:sz w:val="28"/>
          <w:szCs w:val="28"/>
        </w:rPr>
      </w:pPr>
    </w:p>
    <w:p w14:paraId="55D0772C" w14:textId="77777777" w:rsidR="00531ABE" w:rsidRPr="00BA7D82" w:rsidRDefault="00531ABE" w:rsidP="00FB7AFE">
      <w:pPr>
        <w:rPr>
          <w:sz w:val="28"/>
          <w:szCs w:val="28"/>
        </w:rPr>
      </w:pPr>
    </w:p>
    <w:p w14:paraId="3978A3C2" w14:textId="77777777" w:rsidR="00531ABE" w:rsidRPr="00BA7D82" w:rsidRDefault="00531ABE" w:rsidP="00FB7AFE">
      <w:pPr>
        <w:rPr>
          <w:sz w:val="28"/>
          <w:szCs w:val="28"/>
        </w:rPr>
      </w:pPr>
    </w:p>
    <w:p w14:paraId="642F1BF9" w14:textId="77777777" w:rsidR="004047F6" w:rsidRPr="00BA7D82" w:rsidRDefault="004047F6" w:rsidP="00FB7AFE">
      <w:pPr>
        <w:rPr>
          <w:sz w:val="28"/>
          <w:szCs w:val="28"/>
        </w:rPr>
      </w:pPr>
    </w:p>
    <w:p w14:paraId="7E50F8C5" w14:textId="77777777" w:rsidR="006E5683" w:rsidRPr="00EE73DF" w:rsidRDefault="008C0F64" w:rsidP="006E5683">
      <w:pPr>
        <w:ind w:left="4536"/>
        <w:jc w:val="center"/>
      </w:pPr>
      <w:r w:rsidRPr="00EE73DF">
        <w:t>...............................................................</w:t>
      </w:r>
      <w:r w:rsidR="00FF10D2" w:rsidRPr="00EE73DF">
        <w:t>..........</w:t>
      </w:r>
    </w:p>
    <w:p w14:paraId="03648B31" w14:textId="77777777" w:rsidR="00FB7AFE" w:rsidRPr="00EE73DF" w:rsidRDefault="00FB7AFE" w:rsidP="006E5683">
      <w:pPr>
        <w:ind w:left="4536"/>
        <w:jc w:val="center"/>
      </w:pPr>
      <w:r w:rsidRPr="00EE73DF">
        <w:t>podpis stavebníka</w:t>
      </w:r>
      <w:r w:rsidR="005E44A8" w:rsidRPr="00EE73DF">
        <w:t>,</w:t>
      </w:r>
      <w:r w:rsidR="00FF10D2" w:rsidRPr="00EE73DF">
        <w:t xml:space="preserve"> splnomocneného zástupcu       pečiatka</w:t>
      </w:r>
    </w:p>
    <w:p w14:paraId="433C8063" w14:textId="77777777" w:rsidR="005E44A8" w:rsidRPr="00EE73DF" w:rsidRDefault="005E44A8" w:rsidP="006E5683">
      <w:pPr>
        <w:ind w:left="4536"/>
        <w:jc w:val="center"/>
      </w:pPr>
    </w:p>
    <w:p w14:paraId="0316288A" w14:textId="77777777" w:rsidR="005E44A8" w:rsidRPr="00BA7D82" w:rsidRDefault="005E44A8" w:rsidP="00FF10D2">
      <w:pPr>
        <w:ind w:left="4536"/>
        <w:rPr>
          <w:sz w:val="28"/>
          <w:szCs w:val="28"/>
        </w:rPr>
      </w:pPr>
    </w:p>
    <w:p w14:paraId="041DF00E" w14:textId="77777777" w:rsidR="004047F6" w:rsidRPr="00BA7D82" w:rsidRDefault="004047F6" w:rsidP="00FB7AFE">
      <w:pPr>
        <w:rPr>
          <w:b/>
        </w:rPr>
      </w:pPr>
    </w:p>
    <w:p w14:paraId="0B8F0C3A" w14:textId="77777777" w:rsidR="00264862" w:rsidRPr="00BA7D82" w:rsidRDefault="00264862" w:rsidP="00FB7AFE">
      <w:pPr>
        <w:rPr>
          <w:b/>
        </w:rPr>
      </w:pPr>
    </w:p>
    <w:p w14:paraId="09D4CDF4" w14:textId="77777777" w:rsidR="00FB7AFE" w:rsidRPr="00BA7D82" w:rsidRDefault="00FB7AFE" w:rsidP="00FB7AFE">
      <w:r w:rsidRPr="00BA7D82">
        <w:rPr>
          <w:b/>
        </w:rPr>
        <w:t xml:space="preserve">PRÍLOHY </w:t>
      </w:r>
      <w:r w:rsidRPr="00BA7D82">
        <w:t>:</w:t>
      </w:r>
    </w:p>
    <w:p w14:paraId="43EDB966" w14:textId="77777777" w:rsidR="00FB7AFE" w:rsidRPr="00BA7D82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</w:rPr>
      </w:pPr>
      <w:r w:rsidRPr="00BA7D82">
        <w:rPr>
          <w:rFonts w:ascii="Times New Roman" w:hAnsi="Times New Roman"/>
        </w:rPr>
        <w:t xml:space="preserve">Výpis z katastra nehnuteľností </w:t>
      </w:r>
      <w:r w:rsidR="00172E8D" w:rsidRPr="00BA7D82">
        <w:rPr>
          <w:rFonts w:ascii="Times New Roman" w:hAnsi="Times New Roman"/>
        </w:rPr>
        <w:t>(</w:t>
      </w:r>
      <w:hyperlink r:id="rId6" w:history="1">
        <w:r w:rsidR="00172E8D" w:rsidRPr="00BA7D82">
          <w:rPr>
            <w:rStyle w:val="Hypertextovprepojenie"/>
            <w:rFonts w:ascii="Times New Roman" w:hAnsi="Times New Roman"/>
          </w:rPr>
          <w:t>www.katasterportal.sk</w:t>
        </w:r>
      </w:hyperlink>
      <w:r w:rsidR="00172E8D" w:rsidRPr="00BA7D82">
        <w:rPr>
          <w:rFonts w:ascii="Times New Roman" w:hAnsi="Times New Roman"/>
        </w:rPr>
        <w:t xml:space="preserve"> )</w:t>
      </w:r>
    </w:p>
    <w:p w14:paraId="11EE53FE" w14:textId="6797560A" w:rsidR="00FB7AFE" w:rsidRPr="00BA7D82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</w:rPr>
      </w:pPr>
      <w:r w:rsidRPr="00BA7D82">
        <w:rPr>
          <w:rFonts w:ascii="Times New Roman" w:hAnsi="Times New Roman"/>
        </w:rPr>
        <w:t>Kópia z katastrálnej mapy (</w:t>
      </w:r>
      <w:hyperlink r:id="rId7" w:history="1">
        <w:r w:rsidR="00172E8D" w:rsidRPr="00BA7D82">
          <w:rPr>
            <w:rStyle w:val="Hypertextovprepojenie"/>
            <w:rFonts w:ascii="Times New Roman" w:hAnsi="Times New Roman"/>
          </w:rPr>
          <w:t>www.katasterportal.sk</w:t>
        </w:r>
      </w:hyperlink>
      <w:r w:rsidR="00172E8D" w:rsidRPr="00BA7D82">
        <w:rPr>
          <w:rFonts w:ascii="Times New Roman" w:hAnsi="Times New Roman"/>
        </w:rPr>
        <w:t xml:space="preserve"> </w:t>
      </w:r>
      <w:r w:rsidR="00E02843" w:rsidRPr="00BA7D82">
        <w:rPr>
          <w:rFonts w:ascii="Times New Roman" w:hAnsi="Times New Roman"/>
        </w:rPr>
        <w:t>)</w:t>
      </w:r>
    </w:p>
    <w:p w14:paraId="7F18E893" w14:textId="77777777" w:rsidR="00FB7AFE" w:rsidRPr="00BA7D82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</w:rPr>
      </w:pPr>
      <w:r w:rsidRPr="00BA7D82">
        <w:rPr>
          <w:rFonts w:ascii="Times New Roman" w:hAnsi="Times New Roman"/>
        </w:rPr>
        <w:t>Architektonické a urbanistické začlenenie stavby do územia</w:t>
      </w:r>
      <w:r w:rsidR="00681C21" w:rsidRPr="00BA7D82">
        <w:rPr>
          <w:rFonts w:ascii="Times New Roman" w:hAnsi="Times New Roman"/>
        </w:rPr>
        <w:t>.</w:t>
      </w:r>
    </w:p>
    <w:p w14:paraId="799F3D2B" w14:textId="77777777" w:rsidR="00FB7AFE" w:rsidRPr="00BA7D82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</w:rPr>
      </w:pPr>
      <w:r w:rsidRPr="00BA7D82">
        <w:rPr>
          <w:rFonts w:ascii="Times New Roman" w:hAnsi="Times New Roman"/>
        </w:rPr>
        <w:t>Navrhované umiestnenie stavby na pozemku s vyznačením jej odstupov od hraníc pozemkov a od susedných stavieb vrátane výškového vyznačenia (spravidla v mierke 1 : 500)</w:t>
      </w:r>
      <w:r w:rsidR="00681C21" w:rsidRPr="00BA7D82">
        <w:rPr>
          <w:rFonts w:ascii="Times New Roman" w:hAnsi="Times New Roman"/>
        </w:rPr>
        <w:t>.</w:t>
      </w:r>
    </w:p>
    <w:p w14:paraId="6CFA9EDE" w14:textId="77777777" w:rsidR="00FB7AFE" w:rsidRPr="00BA7D82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</w:rPr>
      </w:pPr>
      <w:r w:rsidRPr="00BA7D82">
        <w:rPr>
          <w:rFonts w:ascii="Times New Roman" w:hAnsi="Times New Roman"/>
        </w:rPr>
        <w:t>Sprievodná správa</w:t>
      </w:r>
      <w:r w:rsidR="00681C21" w:rsidRPr="00BA7D82">
        <w:rPr>
          <w:rFonts w:ascii="Times New Roman" w:hAnsi="Times New Roman"/>
        </w:rPr>
        <w:t>.</w:t>
      </w:r>
    </w:p>
    <w:p w14:paraId="65AD9B6A" w14:textId="77777777" w:rsidR="00FB7AFE" w:rsidRPr="00BA7D82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</w:rPr>
      </w:pPr>
      <w:r w:rsidRPr="00BA7D82">
        <w:rPr>
          <w:rFonts w:ascii="Times New Roman" w:hAnsi="Times New Roman"/>
        </w:rPr>
        <w:t>Navrhované napojenie stavby na inžinierske siete, odsúhlasené príslušnými správcami sietí</w:t>
      </w:r>
      <w:r w:rsidR="00681C21" w:rsidRPr="00BA7D82">
        <w:rPr>
          <w:rFonts w:ascii="Times New Roman" w:hAnsi="Times New Roman"/>
        </w:rPr>
        <w:t>.</w:t>
      </w:r>
    </w:p>
    <w:p w14:paraId="1F52EDFD" w14:textId="77777777" w:rsidR="00932B42" w:rsidRPr="00932B42" w:rsidRDefault="00FB7AFE" w:rsidP="00EE73DF">
      <w:pPr>
        <w:pStyle w:val="Odsekzoznamu"/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EE73DF">
        <w:rPr>
          <w:rFonts w:ascii="Times New Roman" w:hAnsi="Times New Roman"/>
        </w:rPr>
        <w:t>Správny poplatok: fyzické osoby</w:t>
      </w:r>
      <w:r w:rsidR="006E5683" w:rsidRPr="00EE73DF">
        <w:rPr>
          <w:rFonts w:ascii="Times New Roman" w:hAnsi="Times New Roman"/>
        </w:rPr>
        <w:t xml:space="preserve"> </w:t>
      </w:r>
      <w:r w:rsidRPr="00EE73DF">
        <w:rPr>
          <w:rFonts w:ascii="Times New Roman" w:hAnsi="Times New Roman"/>
        </w:rPr>
        <w:t>=</w:t>
      </w:r>
      <w:r w:rsidR="006E5683" w:rsidRPr="00EE73DF">
        <w:rPr>
          <w:rFonts w:ascii="Times New Roman" w:hAnsi="Times New Roman"/>
        </w:rPr>
        <w:t xml:space="preserve"> </w:t>
      </w:r>
      <w:r w:rsidR="00B7631C" w:rsidRPr="00EE73DF">
        <w:rPr>
          <w:rFonts w:ascii="Times New Roman" w:hAnsi="Times New Roman"/>
        </w:rPr>
        <w:t>40,-</w:t>
      </w:r>
      <w:r w:rsidRPr="00EE73DF">
        <w:rPr>
          <w:rFonts w:ascii="Times New Roman" w:hAnsi="Times New Roman"/>
        </w:rPr>
        <w:t xml:space="preserve"> €</w:t>
      </w:r>
      <w:r w:rsidR="006E5683" w:rsidRPr="00EE73DF">
        <w:rPr>
          <w:rFonts w:ascii="Times New Roman" w:hAnsi="Times New Roman"/>
        </w:rPr>
        <w:t>, p</w:t>
      </w:r>
      <w:r w:rsidRPr="00EE73DF">
        <w:rPr>
          <w:rFonts w:ascii="Times New Roman" w:hAnsi="Times New Roman"/>
        </w:rPr>
        <w:t>rávnické osoby =</w:t>
      </w:r>
      <w:r w:rsidR="006E5683" w:rsidRPr="00EE73DF">
        <w:rPr>
          <w:rFonts w:ascii="Times New Roman" w:hAnsi="Times New Roman"/>
        </w:rPr>
        <w:t xml:space="preserve"> </w:t>
      </w:r>
      <w:r w:rsidR="002031FE" w:rsidRPr="00EE73DF">
        <w:rPr>
          <w:rFonts w:ascii="Times New Roman" w:hAnsi="Times New Roman"/>
        </w:rPr>
        <w:t>100,00</w:t>
      </w:r>
      <w:r w:rsidR="006E5683" w:rsidRPr="00EE73DF">
        <w:rPr>
          <w:rFonts w:ascii="Times New Roman" w:hAnsi="Times New Roman"/>
        </w:rPr>
        <w:t xml:space="preserve"> </w:t>
      </w:r>
      <w:r w:rsidRPr="00EE73DF">
        <w:rPr>
          <w:rFonts w:ascii="Times New Roman" w:hAnsi="Times New Roman"/>
        </w:rPr>
        <w:t>€</w:t>
      </w:r>
      <w:r w:rsidR="006E5683" w:rsidRPr="00EE73DF">
        <w:rPr>
          <w:rFonts w:ascii="Times New Roman" w:hAnsi="Times New Roman"/>
        </w:rPr>
        <w:t xml:space="preserve"> (platí sa v pokladni Mestského úradu v</w:t>
      </w:r>
      <w:r w:rsidR="00EE73DF">
        <w:rPr>
          <w:rFonts w:ascii="Times New Roman" w:hAnsi="Times New Roman"/>
        </w:rPr>
        <w:t> Bytči.</w:t>
      </w:r>
    </w:p>
    <w:p w14:paraId="60524E6E" w14:textId="4DDC8123" w:rsidR="00C04CA2" w:rsidRPr="00932B42" w:rsidRDefault="00EE73DF" w:rsidP="00932B42">
      <w:pPr>
        <w:jc w:val="both"/>
        <w:rPr>
          <w:bCs/>
          <w:sz w:val="20"/>
          <w:szCs w:val="20"/>
        </w:rPr>
      </w:pPr>
      <w:r w:rsidRPr="00932B42">
        <w:t>(</w:t>
      </w:r>
      <w:r w:rsidR="007B70B4" w:rsidRPr="00932B42">
        <w:rPr>
          <w:bCs/>
          <w:sz w:val="20"/>
          <w:szCs w:val="20"/>
        </w:rPr>
        <w:t>Ak stavba obsahuje viac samostatných objektov</w:t>
      </w:r>
      <w:r w:rsidR="00296BA7" w:rsidRPr="00932B42">
        <w:rPr>
          <w:bCs/>
          <w:sz w:val="20"/>
          <w:szCs w:val="20"/>
        </w:rPr>
        <w:t>,</w:t>
      </w:r>
      <w:r w:rsidR="007B70B4" w:rsidRPr="00932B42">
        <w:rPr>
          <w:bCs/>
          <w:sz w:val="20"/>
          <w:szCs w:val="20"/>
        </w:rPr>
        <w:t xml:space="preserve"> vyberie sa súhrnný poplatok za všetky samostatné objekty uvedené v ÚR)</w:t>
      </w:r>
    </w:p>
    <w:p w14:paraId="5097C1FA" w14:textId="77777777" w:rsidR="007B70B4" w:rsidRPr="00BA7D82" w:rsidRDefault="007B70B4" w:rsidP="00C04CA2">
      <w:pPr>
        <w:jc w:val="both"/>
        <w:rPr>
          <w:bCs/>
          <w:sz w:val="20"/>
          <w:szCs w:val="20"/>
        </w:rPr>
      </w:pPr>
    </w:p>
    <w:p w14:paraId="68F982DD" w14:textId="77777777" w:rsidR="00C04CA2" w:rsidRPr="00BA7D82" w:rsidRDefault="00C04CA2" w:rsidP="00C04CA2">
      <w:pPr>
        <w:jc w:val="both"/>
        <w:rPr>
          <w:sz w:val="28"/>
          <w:szCs w:val="28"/>
        </w:rPr>
      </w:pPr>
      <w:r w:rsidRPr="00BA7D82">
        <w:rPr>
          <w:b/>
          <w:bCs/>
          <w:sz w:val="28"/>
          <w:szCs w:val="28"/>
        </w:rPr>
        <w:t>Poznámka:</w:t>
      </w:r>
    </w:p>
    <w:p w14:paraId="471E3978" w14:textId="77777777" w:rsidR="00C04CA2" w:rsidRPr="00C04CA2" w:rsidRDefault="00C04CA2" w:rsidP="00C04CA2">
      <w:pPr>
        <w:jc w:val="both"/>
        <w:rPr>
          <w:i/>
          <w:iCs/>
          <w:sz w:val="20"/>
          <w:szCs w:val="20"/>
        </w:rPr>
      </w:pPr>
      <w:r w:rsidRPr="00BA7D82">
        <w:rPr>
          <w:i/>
          <w:iCs/>
          <w:sz w:val="22"/>
          <w:szCs w:val="22"/>
        </w:rPr>
        <w:t>Rozsah uvedených dokladov môže byť podľa povahy stavby zúžený, ale i rozšírený o ďalšie doklady a údaje potrebné k vydaniu oznámenia (rozhodnutia) stavebného úradu. Po preskúmaní predložených dokladov môžu podľa povahy veci vyplynúť požiadavky na doplnenie ďalších údajov a dokladov.</w:t>
      </w:r>
    </w:p>
    <w:p w14:paraId="6D8F7A9F" w14:textId="77777777" w:rsidR="00C04CA2" w:rsidRPr="00C04CA2" w:rsidRDefault="00C04CA2" w:rsidP="00C04CA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sectPr w:rsidR="00C04CA2" w:rsidRPr="00C04CA2" w:rsidSect="004F7F5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F60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92F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82219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28AB"/>
    <w:multiLevelType w:val="hybridMultilevel"/>
    <w:tmpl w:val="FFFFFFFF"/>
    <w:lvl w:ilvl="0" w:tplc="B034604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57375C6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D12E19"/>
    <w:multiLevelType w:val="hybridMultilevel"/>
    <w:tmpl w:val="FFFFFFFF"/>
    <w:lvl w:ilvl="0" w:tplc="315628F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F1BE3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BD3572"/>
    <w:multiLevelType w:val="hybridMultilevel"/>
    <w:tmpl w:val="FFFFFFFF"/>
    <w:lvl w:ilvl="0" w:tplc="0C2AE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A83541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220D1F"/>
    <w:multiLevelType w:val="hybridMultilevel"/>
    <w:tmpl w:val="A24CAB66"/>
    <w:lvl w:ilvl="0" w:tplc="BA9A5D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5C05"/>
    <w:multiLevelType w:val="hybridMultilevel"/>
    <w:tmpl w:val="FFFFFFFF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67A1628E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AD2109E"/>
    <w:multiLevelType w:val="hybridMultilevel"/>
    <w:tmpl w:val="FFFFFFFF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7B2476B0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81487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3553013">
    <w:abstractNumId w:val="14"/>
  </w:num>
  <w:num w:numId="2" w16cid:durableId="1186871343">
    <w:abstractNumId w:val="12"/>
  </w:num>
  <w:num w:numId="3" w16cid:durableId="654147465">
    <w:abstractNumId w:val="8"/>
  </w:num>
  <w:num w:numId="4" w16cid:durableId="291906681">
    <w:abstractNumId w:val="6"/>
  </w:num>
  <w:num w:numId="5" w16cid:durableId="1960337727">
    <w:abstractNumId w:val="10"/>
  </w:num>
  <w:num w:numId="6" w16cid:durableId="1969968891">
    <w:abstractNumId w:val="3"/>
  </w:num>
  <w:num w:numId="7" w16cid:durableId="448816296">
    <w:abstractNumId w:val="16"/>
  </w:num>
  <w:num w:numId="8" w16cid:durableId="1246761575">
    <w:abstractNumId w:val="2"/>
  </w:num>
  <w:num w:numId="9" w16cid:durableId="1061247813">
    <w:abstractNumId w:val="4"/>
  </w:num>
  <w:num w:numId="10" w16cid:durableId="574828065">
    <w:abstractNumId w:val="1"/>
  </w:num>
  <w:num w:numId="11" w16cid:durableId="1568606586">
    <w:abstractNumId w:val="9"/>
  </w:num>
  <w:num w:numId="12" w16cid:durableId="760218725">
    <w:abstractNumId w:val="7"/>
  </w:num>
  <w:num w:numId="13" w16cid:durableId="906114813">
    <w:abstractNumId w:val="5"/>
  </w:num>
  <w:num w:numId="14" w16cid:durableId="1302073530">
    <w:abstractNumId w:val="0"/>
  </w:num>
  <w:num w:numId="15" w16cid:durableId="1371614706">
    <w:abstractNumId w:val="13"/>
  </w:num>
  <w:num w:numId="16" w16cid:durableId="1804956738">
    <w:abstractNumId w:val="15"/>
  </w:num>
  <w:num w:numId="17" w16cid:durableId="422998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24465"/>
    <w:rsid w:val="000550F3"/>
    <w:rsid w:val="0007382B"/>
    <w:rsid w:val="000A4336"/>
    <w:rsid w:val="000B3B07"/>
    <w:rsid w:val="0011623A"/>
    <w:rsid w:val="0014668D"/>
    <w:rsid w:val="0015152E"/>
    <w:rsid w:val="00172E8D"/>
    <w:rsid w:val="001A5078"/>
    <w:rsid w:val="001D12AE"/>
    <w:rsid w:val="001F1D50"/>
    <w:rsid w:val="002031FE"/>
    <w:rsid w:val="00264862"/>
    <w:rsid w:val="00296BA7"/>
    <w:rsid w:val="002E367E"/>
    <w:rsid w:val="00300C43"/>
    <w:rsid w:val="003171AE"/>
    <w:rsid w:val="00330202"/>
    <w:rsid w:val="00351E70"/>
    <w:rsid w:val="003D787A"/>
    <w:rsid w:val="003F03ED"/>
    <w:rsid w:val="004047F6"/>
    <w:rsid w:val="00404DA4"/>
    <w:rsid w:val="0042597A"/>
    <w:rsid w:val="004C72CF"/>
    <w:rsid w:val="004D049D"/>
    <w:rsid w:val="004F4C01"/>
    <w:rsid w:val="004F7F5A"/>
    <w:rsid w:val="00526A2D"/>
    <w:rsid w:val="00531ABE"/>
    <w:rsid w:val="00582C84"/>
    <w:rsid w:val="005E44A8"/>
    <w:rsid w:val="00681C21"/>
    <w:rsid w:val="00694F39"/>
    <w:rsid w:val="006B740E"/>
    <w:rsid w:val="006E5683"/>
    <w:rsid w:val="006F1203"/>
    <w:rsid w:val="006F4A58"/>
    <w:rsid w:val="00721D61"/>
    <w:rsid w:val="00745E3A"/>
    <w:rsid w:val="00760797"/>
    <w:rsid w:val="00770E76"/>
    <w:rsid w:val="00782F19"/>
    <w:rsid w:val="007942C8"/>
    <w:rsid w:val="007B70B4"/>
    <w:rsid w:val="0082373A"/>
    <w:rsid w:val="008430C9"/>
    <w:rsid w:val="0085542C"/>
    <w:rsid w:val="008749B5"/>
    <w:rsid w:val="008C0F64"/>
    <w:rsid w:val="008C42E1"/>
    <w:rsid w:val="008C7BE1"/>
    <w:rsid w:val="008D15A4"/>
    <w:rsid w:val="00923939"/>
    <w:rsid w:val="00932B42"/>
    <w:rsid w:val="00975EE9"/>
    <w:rsid w:val="00A75105"/>
    <w:rsid w:val="00A91654"/>
    <w:rsid w:val="00A94FF9"/>
    <w:rsid w:val="00AC33F0"/>
    <w:rsid w:val="00AC4305"/>
    <w:rsid w:val="00B1678A"/>
    <w:rsid w:val="00B36BCF"/>
    <w:rsid w:val="00B7631C"/>
    <w:rsid w:val="00BA7D82"/>
    <w:rsid w:val="00BB533A"/>
    <w:rsid w:val="00BD5D87"/>
    <w:rsid w:val="00C04CA2"/>
    <w:rsid w:val="00CB6E5D"/>
    <w:rsid w:val="00D73342"/>
    <w:rsid w:val="00D86099"/>
    <w:rsid w:val="00DE30D8"/>
    <w:rsid w:val="00E02843"/>
    <w:rsid w:val="00E771AD"/>
    <w:rsid w:val="00EE73DF"/>
    <w:rsid w:val="00F13B00"/>
    <w:rsid w:val="00F5380F"/>
    <w:rsid w:val="00FB7AFE"/>
    <w:rsid w:val="00FE5FB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6CDB"/>
  <w14:defaultImageDpi w14:val="0"/>
  <w15:docId w15:val="{E1F1F66B-4CA3-4C81-BA53-8D12185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AF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782F19"/>
    <w:rPr>
      <w:rFonts w:cs="Times New Roman"/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72E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asterporta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sterportal.sk" TargetMode="External"/><Relationship Id="rId5" Type="http://schemas.openxmlformats.org/officeDocument/2006/relationships/hyperlink" Target="mailto:podatelna@byt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Iveta Grmanová</cp:lastModifiedBy>
  <cp:revision>2</cp:revision>
  <cp:lastPrinted>2024-04-25T11:14:00Z</cp:lastPrinted>
  <dcterms:created xsi:type="dcterms:W3CDTF">2024-04-25T11:17:00Z</dcterms:created>
  <dcterms:modified xsi:type="dcterms:W3CDTF">2024-04-25T11:17:00Z</dcterms:modified>
</cp:coreProperties>
</file>